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8B67" w14:textId="0B267FE5" w:rsidR="00951981" w:rsidRPr="00951981" w:rsidRDefault="00951981" w:rsidP="00951981">
      <w:pPr>
        <w:shd w:val="clear" w:color="auto" w:fill="CCE4F5"/>
        <w:spacing w:before="0" w:after="75"/>
        <w:jc w:val="left"/>
        <w:outlineLvl w:val="1"/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</w:pPr>
      <w:r w:rsidRPr="00951981"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  <w:t>MARÍA DOLORES SOLANA GUILLÉN. DIRECTORA GENERAL DE MOVILIDAD Y TRANSPORTES</w:t>
      </w:r>
      <w:r>
        <w:rPr>
          <w:rFonts w:ascii="Lato" w:eastAsia="Times New Roman" w:hAnsi="Lato" w:cs="Times New Roman"/>
          <w:b/>
          <w:bCs/>
          <w:caps/>
          <w:color w:val="57575C"/>
          <w:kern w:val="0"/>
          <w:sz w:val="32"/>
          <w:szCs w:val="32"/>
          <w:lang w:eastAsia="es-ES"/>
          <w14:ligatures w14:val="none"/>
        </w:rPr>
        <w:t>. consejería de fomento e infraestructuras</w:t>
      </w:r>
    </w:p>
    <w:p w14:paraId="2292A8A4" w14:textId="4A67335C" w:rsidR="00951981" w:rsidRPr="00951981" w:rsidRDefault="00951981" w:rsidP="00951981">
      <w:pPr>
        <w:spacing w:after="0" w:line="384" w:lineRule="atLeast"/>
        <w:jc w:val="left"/>
        <w:rPr>
          <w:rFonts w:ascii="Lato" w:eastAsia="Times New Roman" w:hAnsi="Lato" w:cs="Times New Roman"/>
          <w:color w:val="000000"/>
          <w:kern w:val="0"/>
          <w:sz w:val="17"/>
          <w:szCs w:val="17"/>
          <w:lang w:eastAsia="es-ES"/>
          <w14:ligatures w14:val="none"/>
        </w:rPr>
      </w:pPr>
    </w:p>
    <w:p w14:paraId="6F5C5439" w14:textId="77777777" w:rsidR="00951981" w:rsidRPr="00951981" w:rsidRDefault="00951981" w:rsidP="00951981">
      <w:pPr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32"/>
          <w:szCs w:val="32"/>
          <w:lang w:eastAsia="es-ES"/>
          <w14:ligatures w14:val="none"/>
        </w:rPr>
      </w:pPr>
      <w:r w:rsidRPr="00951981">
        <w:rPr>
          <w:rFonts w:ascii="Lato" w:eastAsia="Times New Roman" w:hAnsi="Lato" w:cs="Times New Roman"/>
          <w:b/>
          <w:bCs/>
          <w:color w:val="525257"/>
          <w:kern w:val="0"/>
          <w:sz w:val="32"/>
          <w:szCs w:val="32"/>
          <w:lang w:eastAsia="es-ES"/>
          <w14:ligatures w14:val="none"/>
        </w:rPr>
        <w:t>Formación</w:t>
      </w:r>
    </w:p>
    <w:p w14:paraId="4417F4D6" w14:textId="77777777" w:rsidR="00951981" w:rsidRPr="00951981" w:rsidRDefault="00951981" w:rsidP="00951981">
      <w:pPr>
        <w:spacing w:before="0" w:after="0" w:line="384" w:lineRule="atLeast"/>
        <w:jc w:val="left"/>
        <w:rPr>
          <w:rFonts w:ascii="Lato" w:eastAsia="Times New Roman" w:hAnsi="Lato" w:cs="Times New Roman"/>
          <w:color w:val="000000"/>
          <w:kern w:val="0"/>
          <w:sz w:val="20"/>
          <w:szCs w:val="20"/>
          <w:lang w:eastAsia="es-ES"/>
          <w14:ligatures w14:val="none"/>
        </w:rPr>
      </w:pPr>
      <w:r w:rsidRPr="00951981">
        <w:rPr>
          <w:rFonts w:ascii="Lato" w:eastAsia="Times New Roman" w:hAnsi="Lato" w:cs="Times New Roman"/>
          <w:color w:val="000000"/>
          <w:kern w:val="0"/>
          <w:sz w:val="20"/>
          <w:szCs w:val="20"/>
          <w:lang w:eastAsia="es-ES"/>
          <w14:ligatures w14:val="none"/>
        </w:rPr>
        <w:t>Graduada en Derecho y Administración y Dirección de Empresas por la Universidad de Alcalá.</w:t>
      </w:r>
    </w:p>
    <w:p w14:paraId="66187F65" w14:textId="77777777" w:rsidR="00951981" w:rsidRPr="00951981" w:rsidRDefault="00951981" w:rsidP="00951981">
      <w:pPr>
        <w:spacing w:before="192" w:after="72" w:line="394" w:lineRule="atLeast"/>
        <w:jc w:val="left"/>
        <w:outlineLvl w:val="2"/>
        <w:rPr>
          <w:rFonts w:ascii="Lato" w:eastAsia="Times New Roman" w:hAnsi="Lato" w:cs="Times New Roman"/>
          <w:b/>
          <w:bCs/>
          <w:color w:val="525257"/>
          <w:kern w:val="0"/>
          <w:sz w:val="32"/>
          <w:szCs w:val="32"/>
          <w:lang w:eastAsia="es-ES"/>
          <w14:ligatures w14:val="none"/>
        </w:rPr>
      </w:pPr>
      <w:r w:rsidRPr="00951981">
        <w:rPr>
          <w:rFonts w:ascii="Lato" w:eastAsia="Times New Roman" w:hAnsi="Lato" w:cs="Times New Roman"/>
          <w:b/>
          <w:bCs/>
          <w:color w:val="525257"/>
          <w:kern w:val="0"/>
          <w:sz w:val="32"/>
          <w:szCs w:val="32"/>
          <w:lang w:eastAsia="es-ES"/>
          <w14:ligatures w14:val="none"/>
        </w:rPr>
        <w:t>Trayectoria</w:t>
      </w:r>
    </w:p>
    <w:p w14:paraId="54DC34BC" w14:textId="77777777" w:rsidR="00951981" w:rsidRPr="00951981" w:rsidRDefault="00951981" w:rsidP="00951981">
      <w:pPr>
        <w:spacing w:before="0" w:after="0" w:line="384" w:lineRule="atLeast"/>
        <w:jc w:val="left"/>
        <w:rPr>
          <w:rFonts w:ascii="Lato" w:eastAsia="Times New Roman" w:hAnsi="Lato" w:cs="Times New Roman"/>
          <w:color w:val="000000"/>
          <w:kern w:val="0"/>
          <w:sz w:val="20"/>
          <w:szCs w:val="20"/>
          <w:lang w:eastAsia="es-ES"/>
          <w14:ligatures w14:val="none"/>
        </w:rPr>
      </w:pPr>
      <w:r w:rsidRPr="00951981">
        <w:rPr>
          <w:rFonts w:ascii="Lato" w:eastAsia="Times New Roman" w:hAnsi="Lato" w:cs="Times New Roman"/>
          <w:color w:val="000000"/>
          <w:kern w:val="0"/>
          <w:sz w:val="20"/>
          <w:szCs w:val="20"/>
          <w:lang w:eastAsia="es-ES"/>
          <w14:ligatures w14:val="none"/>
        </w:rPr>
        <w:t>Asimismo, posee el Certificado de Competencia Profesional para el ejercicio de la profesión de Transportista por Carretera, expedido por la Región de Murcia.</w:t>
      </w:r>
    </w:p>
    <w:p w14:paraId="1EDFF17B" w14:textId="77777777" w:rsidR="00951981" w:rsidRPr="00951981" w:rsidRDefault="00951981" w:rsidP="00951981">
      <w:pPr>
        <w:spacing w:before="0" w:after="0" w:line="384" w:lineRule="atLeast"/>
        <w:jc w:val="left"/>
        <w:rPr>
          <w:rFonts w:ascii="Lato" w:eastAsia="Times New Roman" w:hAnsi="Lato" w:cs="Times New Roman"/>
          <w:color w:val="000000"/>
          <w:kern w:val="0"/>
          <w:sz w:val="20"/>
          <w:szCs w:val="20"/>
          <w:lang w:eastAsia="es-ES"/>
          <w14:ligatures w14:val="none"/>
        </w:rPr>
      </w:pPr>
      <w:r w:rsidRPr="00951981">
        <w:rPr>
          <w:rFonts w:ascii="Lato" w:eastAsia="Times New Roman" w:hAnsi="Lato" w:cs="Times New Roman"/>
          <w:color w:val="000000"/>
          <w:kern w:val="0"/>
          <w:sz w:val="20"/>
          <w:szCs w:val="20"/>
          <w:lang w:eastAsia="es-ES"/>
          <w14:ligatures w14:val="none"/>
        </w:rPr>
        <w:t>Durante su carrera profesional ha trabajado como responsable en áreas de contabilidad y logística de empresas de transporte por carretera de la Región de Murcia.</w:t>
      </w:r>
    </w:p>
    <w:p w14:paraId="24DDB291" w14:textId="77777777" w:rsidR="00555D4C" w:rsidRDefault="00555D4C"/>
    <w:sectPr w:rsidR="0055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C"/>
    <w:rsid w:val="0017020C"/>
    <w:rsid w:val="00182CBF"/>
    <w:rsid w:val="00555D4C"/>
    <w:rsid w:val="00951981"/>
    <w:rsid w:val="00B47C9F"/>
    <w:rsid w:val="00DC7B4E"/>
    <w:rsid w:val="00E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30FE"/>
  <w15:chartTrackingRefBased/>
  <w15:docId w15:val="{FE5A19CB-2B5D-46FB-8CF0-455E71A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0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0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20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20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70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70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2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2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20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2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0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2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02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2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02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2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2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19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2084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4</cp:revision>
  <dcterms:created xsi:type="dcterms:W3CDTF">2024-07-12T09:09:00Z</dcterms:created>
  <dcterms:modified xsi:type="dcterms:W3CDTF">2024-07-12T09:16:00Z</dcterms:modified>
</cp:coreProperties>
</file>