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5F3D" w14:textId="77777777" w:rsidR="00D80381" w:rsidRDefault="00D80381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</w:p>
    <w:p w14:paraId="734CD0FB" w14:textId="77777777" w:rsidR="00D80381" w:rsidRDefault="00D80381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</w:p>
    <w:p w14:paraId="4C8467E9" w14:textId="24D0A4BE" w:rsidR="00D80381" w:rsidRPr="00D80381" w:rsidRDefault="00D80381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D80381">
        <w:rPr>
          <w:rFonts w:cs="Calibri"/>
          <w:sz w:val="24"/>
          <w:szCs w:val="24"/>
          <w:lang w:val="es-ES_tradnl"/>
        </w:rPr>
        <w:t xml:space="preserve">Durante el ejercicio en curso, Cartagena Alta Velocidad, S.A. </w:t>
      </w:r>
      <w:r w:rsidRPr="00D80381">
        <w:rPr>
          <w:rFonts w:cs="Calibri"/>
          <w:b/>
          <w:bCs/>
          <w:sz w:val="24"/>
          <w:szCs w:val="24"/>
          <w:lang w:val="es-ES_tradnl"/>
        </w:rPr>
        <w:t xml:space="preserve">no ha recibido solicitudes de acceso a la información pública </w:t>
      </w:r>
      <w:r w:rsidRPr="00D80381">
        <w:rPr>
          <w:rFonts w:cs="Calibri"/>
          <w:sz w:val="24"/>
          <w:szCs w:val="24"/>
          <w:lang w:val="es-ES_tradnl"/>
        </w:rPr>
        <w:t>al amparo de la normativa de transparencia.</w:t>
      </w:r>
    </w:p>
    <w:p w14:paraId="0E9327EB" w14:textId="77777777" w:rsidR="00D80381" w:rsidRPr="00D80381" w:rsidRDefault="00D80381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D80381">
        <w:rPr>
          <w:rFonts w:cs="Calibri"/>
          <w:sz w:val="24"/>
          <w:szCs w:val="24"/>
          <w:lang w:val="es-ES_tradnl"/>
        </w:rPr>
        <w:t>Por ello, no existen expedientes tramitados, resoluciones emitidas ni reclamaciones presentadas en esta materia.</w:t>
      </w:r>
    </w:p>
    <w:p w14:paraId="136406BB" w14:textId="3E6F26C8" w:rsidR="000D29C2" w:rsidRDefault="00D80381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D80381">
        <w:rPr>
          <w:rFonts w:cs="Calibri"/>
          <w:sz w:val="24"/>
          <w:szCs w:val="24"/>
          <w:lang w:val="es-ES_tradnl"/>
        </w:rPr>
        <w:t>No obstante, la sociedad mantiene su firme compromiso con la transparencia y el acceso a la información, facilitando de forma permanente la publicación y actualización de la información institucional, organizativa, jurídica y económico-financiera de interés público a través de su página web corporativa.</w:t>
      </w:r>
    </w:p>
    <w:p w14:paraId="52E4F4B6" w14:textId="77777777" w:rsidR="00DE5B8A" w:rsidRDefault="00DE5B8A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</w:p>
    <w:p w14:paraId="190C8B3F" w14:textId="6471BAF6" w:rsidR="00DE5B8A" w:rsidRDefault="00DE5B8A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proofErr w:type="gramStart"/>
      <w:r>
        <w:rPr>
          <w:rFonts w:cs="Calibri"/>
          <w:sz w:val="24"/>
          <w:szCs w:val="24"/>
          <w:lang w:val="es-ES_tradnl"/>
        </w:rPr>
        <w:t>Procedimiento a tramitar</w:t>
      </w:r>
      <w:proofErr w:type="gramEnd"/>
      <w:r>
        <w:rPr>
          <w:rFonts w:cs="Calibri"/>
          <w:sz w:val="24"/>
          <w:szCs w:val="24"/>
          <w:lang w:val="es-ES_tradnl"/>
        </w:rPr>
        <w:t>:</w:t>
      </w:r>
    </w:p>
    <w:p w14:paraId="78021B61" w14:textId="572DC1E2" w:rsidR="00DE5B8A" w:rsidRPr="00D80381" w:rsidRDefault="00490081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hyperlink r:id="rId8" w:history="1">
        <w:r w:rsidRPr="003F20C4">
          <w:rPr>
            <w:rStyle w:val="Hipervnculo"/>
            <w:rFonts w:cs="Calibri"/>
            <w:sz w:val="24"/>
            <w:szCs w:val="24"/>
            <w:lang w:val="es-ES_tradnl"/>
          </w:rPr>
          <w:t>https://cartagenaaltavelocidad.es/wp-content/uploads/2020/02/PROCEDIMIENTO-A-TRAMITAR.pdf</w:t>
        </w:r>
      </w:hyperlink>
      <w:r>
        <w:rPr>
          <w:rFonts w:cs="Calibri"/>
          <w:sz w:val="24"/>
          <w:szCs w:val="24"/>
          <w:lang w:val="es-ES_tradnl"/>
        </w:rPr>
        <w:t xml:space="preserve"> </w:t>
      </w:r>
    </w:p>
    <w:sectPr w:rsidR="00DE5B8A" w:rsidRPr="00D80381" w:rsidSect="00065085">
      <w:headerReference w:type="default" r:id="rId9"/>
      <w:footerReference w:type="default" r:id="rId10"/>
      <w:pgSz w:w="11906" w:h="16838"/>
      <w:pgMar w:top="156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66FE" w14:textId="77777777" w:rsidR="00711277" w:rsidRDefault="00711277" w:rsidP="00705004">
      <w:pPr>
        <w:spacing w:before="0" w:after="0"/>
      </w:pPr>
      <w:r>
        <w:separator/>
      </w:r>
    </w:p>
  </w:endnote>
  <w:endnote w:type="continuationSeparator" w:id="0">
    <w:p w14:paraId="6426F674" w14:textId="77777777" w:rsidR="00711277" w:rsidRDefault="00711277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6B737006" w:rsidR="007F42EB" w:rsidRPr="007F42EB" w:rsidRDefault="00711277" w:rsidP="005479DC">
    <w:pPr>
      <w:pStyle w:val="Piedepgina"/>
      <w:jc w:val="left"/>
      <w:rPr>
        <w:sz w:val="16"/>
        <w:szCs w:val="16"/>
      </w:rPr>
    </w:pPr>
    <w:r>
      <w:rPr>
        <w:noProof/>
        <w:sz w:val="16"/>
        <w:szCs w:val="16"/>
      </w:rPr>
      <w:pict w14:anchorId="0B407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364.8pt;margin-top:707.9pt;width:119.4pt;height:32.2pt;z-index:-251658752;mso-position-horizontal-relative:margin;mso-position-vertical-relative:margin" o:allowincell="f">
          <v:imagedata r:id="rId1" o:title="folio_2ªhoja" croptop="60122f" cropbottom="2908f" cropleft="48101f" cropright="4326f"/>
          <w10:wrap anchorx="margin" anchory="margin"/>
        </v:shape>
      </w:pict>
    </w:r>
    <w:r w:rsidR="005479DC">
      <w:rPr>
        <w:sz w:val="16"/>
        <w:szCs w:val="16"/>
      </w:rPr>
      <w:t xml:space="preserve">Rev. </w:t>
    </w:r>
    <w:r w:rsidR="00B779CA">
      <w:rPr>
        <w:sz w:val="16"/>
        <w:szCs w:val="16"/>
      </w:rPr>
      <w:t>Ju</w:t>
    </w:r>
    <w:r w:rsidR="00490081">
      <w:rPr>
        <w:sz w:val="16"/>
        <w:szCs w:val="16"/>
      </w:rPr>
      <w:t>l</w:t>
    </w:r>
    <w:r w:rsidR="00B779CA">
      <w:rPr>
        <w:sz w:val="16"/>
        <w:szCs w:val="16"/>
      </w:rPr>
      <w:t>io’26</w:t>
    </w:r>
    <w:r w:rsidR="00B779CA">
      <w:rPr>
        <w:sz w:val="16"/>
        <w:szCs w:val="16"/>
      </w:rPr>
      <w:tab/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D396" w14:textId="77777777" w:rsidR="00711277" w:rsidRDefault="00711277" w:rsidP="00705004">
      <w:pPr>
        <w:spacing w:before="0" w:after="0"/>
      </w:pPr>
      <w:r>
        <w:separator/>
      </w:r>
    </w:p>
  </w:footnote>
  <w:footnote w:type="continuationSeparator" w:id="0">
    <w:p w14:paraId="735DA9C7" w14:textId="77777777" w:rsidR="00711277" w:rsidRDefault="00711277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EF1" w14:textId="6C7C5B8F" w:rsidR="00507F39" w:rsidRDefault="00D80381" w:rsidP="00192C65">
    <w:pPr>
      <w:jc w:val="center"/>
    </w:pPr>
    <w:r>
      <w:rPr>
        <w:b/>
        <w:bCs/>
        <w:sz w:val="24"/>
        <w:szCs w:val="24"/>
      </w:rPr>
      <w:t>SOLICITUDES DE ACCESO A LA 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525"/>
    <w:multiLevelType w:val="hybridMultilevel"/>
    <w:tmpl w:val="8A4E6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AB6"/>
    <w:multiLevelType w:val="hybridMultilevel"/>
    <w:tmpl w:val="22B28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A51"/>
    <w:multiLevelType w:val="hybridMultilevel"/>
    <w:tmpl w:val="1B22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7FAA"/>
    <w:multiLevelType w:val="hybridMultilevel"/>
    <w:tmpl w:val="E99C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217D"/>
    <w:multiLevelType w:val="hybridMultilevel"/>
    <w:tmpl w:val="D6F04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050"/>
    <w:multiLevelType w:val="hybridMultilevel"/>
    <w:tmpl w:val="05226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AA0"/>
    <w:multiLevelType w:val="hybridMultilevel"/>
    <w:tmpl w:val="A04E7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A1DBE"/>
    <w:multiLevelType w:val="hybridMultilevel"/>
    <w:tmpl w:val="7E02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F5"/>
    <w:multiLevelType w:val="hybridMultilevel"/>
    <w:tmpl w:val="A98CE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F7F"/>
    <w:multiLevelType w:val="hybridMultilevel"/>
    <w:tmpl w:val="3C9A5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E4CD4"/>
    <w:multiLevelType w:val="hybridMultilevel"/>
    <w:tmpl w:val="53601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9173C"/>
    <w:multiLevelType w:val="hybridMultilevel"/>
    <w:tmpl w:val="2794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7517E"/>
    <w:multiLevelType w:val="hybridMultilevel"/>
    <w:tmpl w:val="3EC6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4BED"/>
    <w:multiLevelType w:val="hybridMultilevel"/>
    <w:tmpl w:val="22AEB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2540">
    <w:abstractNumId w:val="11"/>
  </w:num>
  <w:num w:numId="2" w16cid:durableId="1684162742">
    <w:abstractNumId w:val="5"/>
  </w:num>
  <w:num w:numId="3" w16cid:durableId="640618749">
    <w:abstractNumId w:val="13"/>
  </w:num>
  <w:num w:numId="4" w16cid:durableId="143932899">
    <w:abstractNumId w:val="12"/>
  </w:num>
  <w:num w:numId="5" w16cid:durableId="1373919427">
    <w:abstractNumId w:val="1"/>
  </w:num>
  <w:num w:numId="6" w16cid:durableId="472143992">
    <w:abstractNumId w:val="7"/>
  </w:num>
  <w:num w:numId="7" w16cid:durableId="682979403">
    <w:abstractNumId w:val="6"/>
  </w:num>
  <w:num w:numId="8" w16cid:durableId="1663705016">
    <w:abstractNumId w:val="0"/>
  </w:num>
  <w:num w:numId="9" w16cid:durableId="1343361664">
    <w:abstractNumId w:val="10"/>
  </w:num>
  <w:num w:numId="10" w16cid:durableId="1356156020">
    <w:abstractNumId w:val="9"/>
  </w:num>
  <w:num w:numId="11" w16cid:durableId="1463813720">
    <w:abstractNumId w:val="2"/>
  </w:num>
  <w:num w:numId="12" w16cid:durableId="273097723">
    <w:abstractNumId w:val="3"/>
  </w:num>
  <w:num w:numId="13" w16cid:durableId="309022676">
    <w:abstractNumId w:val="8"/>
  </w:num>
  <w:num w:numId="14" w16cid:durableId="98751980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172AE"/>
    <w:rsid w:val="0002589C"/>
    <w:rsid w:val="00053AC3"/>
    <w:rsid w:val="00065085"/>
    <w:rsid w:val="000B069F"/>
    <w:rsid w:val="000C7786"/>
    <w:rsid w:val="000D29C2"/>
    <w:rsid w:val="000D555B"/>
    <w:rsid w:val="000D6E6B"/>
    <w:rsid w:val="000E4A76"/>
    <w:rsid w:val="000E4C77"/>
    <w:rsid w:val="000E5969"/>
    <w:rsid w:val="001052ED"/>
    <w:rsid w:val="0012470C"/>
    <w:rsid w:val="001479EF"/>
    <w:rsid w:val="001765E1"/>
    <w:rsid w:val="001822C7"/>
    <w:rsid w:val="00184623"/>
    <w:rsid w:val="00192867"/>
    <w:rsid w:val="00192C65"/>
    <w:rsid w:val="001A4269"/>
    <w:rsid w:val="001A6D78"/>
    <w:rsid w:val="001B290A"/>
    <w:rsid w:val="001B4E90"/>
    <w:rsid w:val="001B6585"/>
    <w:rsid w:val="001D5424"/>
    <w:rsid w:val="001E4D98"/>
    <w:rsid w:val="001E6880"/>
    <w:rsid w:val="001F5835"/>
    <w:rsid w:val="002063E4"/>
    <w:rsid w:val="00211E0B"/>
    <w:rsid w:val="002266C5"/>
    <w:rsid w:val="00241485"/>
    <w:rsid w:val="002426E4"/>
    <w:rsid w:val="00245330"/>
    <w:rsid w:val="002557FA"/>
    <w:rsid w:val="0027537B"/>
    <w:rsid w:val="00277CA3"/>
    <w:rsid w:val="002950D8"/>
    <w:rsid w:val="002951DB"/>
    <w:rsid w:val="002B017E"/>
    <w:rsid w:val="002B3FFD"/>
    <w:rsid w:val="002C65FE"/>
    <w:rsid w:val="002D2F07"/>
    <w:rsid w:val="002F010C"/>
    <w:rsid w:val="002F73CE"/>
    <w:rsid w:val="00300EF9"/>
    <w:rsid w:val="0032791C"/>
    <w:rsid w:val="003431DB"/>
    <w:rsid w:val="00361970"/>
    <w:rsid w:val="00366BFD"/>
    <w:rsid w:val="003773CC"/>
    <w:rsid w:val="003D00F9"/>
    <w:rsid w:val="003D53E1"/>
    <w:rsid w:val="003D73C8"/>
    <w:rsid w:val="003F24BF"/>
    <w:rsid w:val="003F2A83"/>
    <w:rsid w:val="003F3245"/>
    <w:rsid w:val="00404C05"/>
    <w:rsid w:val="00413522"/>
    <w:rsid w:val="004443BA"/>
    <w:rsid w:val="00447906"/>
    <w:rsid w:val="00451E3E"/>
    <w:rsid w:val="004553E7"/>
    <w:rsid w:val="00463F3D"/>
    <w:rsid w:val="00471C4F"/>
    <w:rsid w:val="00487A85"/>
    <w:rsid w:val="00490081"/>
    <w:rsid w:val="004A00D1"/>
    <w:rsid w:val="004A1241"/>
    <w:rsid w:val="004A64A2"/>
    <w:rsid w:val="004B04F3"/>
    <w:rsid w:val="004C53F0"/>
    <w:rsid w:val="004E20C0"/>
    <w:rsid w:val="00506859"/>
    <w:rsid w:val="00507F39"/>
    <w:rsid w:val="005247AA"/>
    <w:rsid w:val="00526A00"/>
    <w:rsid w:val="00533E71"/>
    <w:rsid w:val="00537C28"/>
    <w:rsid w:val="005476E0"/>
    <w:rsid w:val="005479DC"/>
    <w:rsid w:val="0055236C"/>
    <w:rsid w:val="00554153"/>
    <w:rsid w:val="00555D4C"/>
    <w:rsid w:val="00557000"/>
    <w:rsid w:val="00563B21"/>
    <w:rsid w:val="00573D47"/>
    <w:rsid w:val="005770D2"/>
    <w:rsid w:val="0058036B"/>
    <w:rsid w:val="005A2EB6"/>
    <w:rsid w:val="005A4E6D"/>
    <w:rsid w:val="005B0614"/>
    <w:rsid w:val="005B251B"/>
    <w:rsid w:val="005C5A9A"/>
    <w:rsid w:val="005D1B6E"/>
    <w:rsid w:val="005D7BCF"/>
    <w:rsid w:val="005E3AA9"/>
    <w:rsid w:val="005F4A51"/>
    <w:rsid w:val="005F5237"/>
    <w:rsid w:val="005F7EB0"/>
    <w:rsid w:val="00601BAA"/>
    <w:rsid w:val="00624A51"/>
    <w:rsid w:val="006372F9"/>
    <w:rsid w:val="00637543"/>
    <w:rsid w:val="00643AE4"/>
    <w:rsid w:val="00643F0D"/>
    <w:rsid w:val="00650087"/>
    <w:rsid w:val="00664FF0"/>
    <w:rsid w:val="00671451"/>
    <w:rsid w:val="00674127"/>
    <w:rsid w:val="006827D3"/>
    <w:rsid w:val="00693281"/>
    <w:rsid w:val="006A26B5"/>
    <w:rsid w:val="006B6A19"/>
    <w:rsid w:val="006C7FA7"/>
    <w:rsid w:val="006D4F76"/>
    <w:rsid w:val="006E2202"/>
    <w:rsid w:val="006E5E52"/>
    <w:rsid w:val="00705004"/>
    <w:rsid w:val="00711277"/>
    <w:rsid w:val="007208C6"/>
    <w:rsid w:val="007365A3"/>
    <w:rsid w:val="00737B39"/>
    <w:rsid w:val="00740546"/>
    <w:rsid w:val="00740F8C"/>
    <w:rsid w:val="00754892"/>
    <w:rsid w:val="00766E56"/>
    <w:rsid w:val="0077469D"/>
    <w:rsid w:val="007B56F6"/>
    <w:rsid w:val="007C32E2"/>
    <w:rsid w:val="007C5CAF"/>
    <w:rsid w:val="007F42EB"/>
    <w:rsid w:val="007F4376"/>
    <w:rsid w:val="0081206E"/>
    <w:rsid w:val="008179EB"/>
    <w:rsid w:val="0082508E"/>
    <w:rsid w:val="0084119A"/>
    <w:rsid w:val="00854634"/>
    <w:rsid w:val="0087497F"/>
    <w:rsid w:val="008C4617"/>
    <w:rsid w:val="008D5CD0"/>
    <w:rsid w:val="008E7F96"/>
    <w:rsid w:val="0090062A"/>
    <w:rsid w:val="00925D09"/>
    <w:rsid w:val="00932A4C"/>
    <w:rsid w:val="009513A4"/>
    <w:rsid w:val="009705C3"/>
    <w:rsid w:val="009732B4"/>
    <w:rsid w:val="009762C2"/>
    <w:rsid w:val="009A350D"/>
    <w:rsid w:val="009D1F02"/>
    <w:rsid w:val="009D6DC8"/>
    <w:rsid w:val="009F44B3"/>
    <w:rsid w:val="009F7543"/>
    <w:rsid w:val="00A0503D"/>
    <w:rsid w:val="00A27C4D"/>
    <w:rsid w:val="00A43D90"/>
    <w:rsid w:val="00A512EC"/>
    <w:rsid w:val="00A616C1"/>
    <w:rsid w:val="00A63A5D"/>
    <w:rsid w:val="00AC5403"/>
    <w:rsid w:val="00AC625F"/>
    <w:rsid w:val="00AF46B9"/>
    <w:rsid w:val="00B025D4"/>
    <w:rsid w:val="00B23187"/>
    <w:rsid w:val="00B27B95"/>
    <w:rsid w:val="00B36690"/>
    <w:rsid w:val="00B723D4"/>
    <w:rsid w:val="00B779CA"/>
    <w:rsid w:val="00B80B1D"/>
    <w:rsid w:val="00B81D5F"/>
    <w:rsid w:val="00BD6DA5"/>
    <w:rsid w:val="00BE314A"/>
    <w:rsid w:val="00C316B5"/>
    <w:rsid w:val="00C3386F"/>
    <w:rsid w:val="00C43ED8"/>
    <w:rsid w:val="00C566F4"/>
    <w:rsid w:val="00C72BEB"/>
    <w:rsid w:val="00C758F6"/>
    <w:rsid w:val="00C856E3"/>
    <w:rsid w:val="00CC3C4E"/>
    <w:rsid w:val="00CC4B39"/>
    <w:rsid w:val="00CD1410"/>
    <w:rsid w:val="00CD606B"/>
    <w:rsid w:val="00CF3DDD"/>
    <w:rsid w:val="00D02597"/>
    <w:rsid w:val="00D23738"/>
    <w:rsid w:val="00D34A88"/>
    <w:rsid w:val="00D45B02"/>
    <w:rsid w:val="00D508C6"/>
    <w:rsid w:val="00D52793"/>
    <w:rsid w:val="00D67F95"/>
    <w:rsid w:val="00D711A9"/>
    <w:rsid w:val="00D76B07"/>
    <w:rsid w:val="00D80381"/>
    <w:rsid w:val="00D8621F"/>
    <w:rsid w:val="00DA3244"/>
    <w:rsid w:val="00DA3856"/>
    <w:rsid w:val="00DC7E85"/>
    <w:rsid w:val="00DE5B8A"/>
    <w:rsid w:val="00E03DA8"/>
    <w:rsid w:val="00E26291"/>
    <w:rsid w:val="00E33690"/>
    <w:rsid w:val="00E35D66"/>
    <w:rsid w:val="00E519D2"/>
    <w:rsid w:val="00E538D5"/>
    <w:rsid w:val="00E63839"/>
    <w:rsid w:val="00E76C4D"/>
    <w:rsid w:val="00EB544A"/>
    <w:rsid w:val="00EC2BF1"/>
    <w:rsid w:val="00F00E05"/>
    <w:rsid w:val="00F0255B"/>
    <w:rsid w:val="00F02576"/>
    <w:rsid w:val="00F0423C"/>
    <w:rsid w:val="00F100EC"/>
    <w:rsid w:val="00F641BB"/>
    <w:rsid w:val="00F7200E"/>
    <w:rsid w:val="00F729EE"/>
    <w:rsid w:val="00F76E4F"/>
    <w:rsid w:val="00F81F8C"/>
    <w:rsid w:val="00F86D7A"/>
    <w:rsid w:val="00F9655A"/>
    <w:rsid w:val="00FA344F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3431DB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agenaaltavelocidad.es/wp-content/uploads/2020/02/PROCEDIMIENTO-A-TRAMITA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5974-BE93-4A99-BB5B-0AC3948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199</cp:revision>
  <dcterms:created xsi:type="dcterms:W3CDTF">2026-05-20T16:13:00Z</dcterms:created>
  <dcterms:modified xsi:type="dcterms:W3CDTF">2026-07-01T17:36:00Z</dcterms:modified>
</cp:coreProperties>
</file>